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39C55" w14:textId="3135A1D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2C44CD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2C44CD" w:rsidRPr="002C44CD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02D165C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63AA211" w14:textId="4E1BA95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611362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02683C0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3D468F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6CC501C" w14:textId="0FC8EAE8" w:rsidR="007F4679" w:rsidRPr="001D7F4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D7F40">
        <w:rPr>
          <w:rFonts w:asciiTheme="minorHAnsi" w:hAnsiTheme="minorHAnsi" w:cs="Arial"/>
          <w:b/>
          <w:iCs/>
          <w:lang w:val="en-ZA"/>
        </w:rPr>
        <w:t>(BLUE DIAMOND X INVESTMENTS (RF) LIMITED</w:t>
      </w:r>
      <w:r w:rsidR="001D7F40">
        <w:rPr>
          <w:rFonts w:asciiTheme="minorHAnsi" w:hAnsiTheme="minorHAnsi" w:cs="Arial"/>
          <w:b/>
          <w:iCs/>
          <w:lang w:val="en-ZA"/>
        </w:rPr>
        <w:t xml:space="preserve"> </w:t>
      </w:r>
      <w:r w:rsidRPr="001D7F40">
        <w:rPr>
          <w:rFonts w:asciiTheme="minorHAnsi" w:hAnsiTheme="minorHAnsi" w:cs="Arial"/>
          <w:b/>
          <w:iCs/>
          <w:lang w:val="en-ZA"/>
        </w:rPr>
        <w:t>–</w:t>
      </w:r>
      <w:r w:rsidR="001D7F40">
        <w:rPr>
          <w:rFonts w:asciiTheme="minorHAnsi" w:hAnsiTheme="minorHAnsi" w:cs="Arial"/>
          <w:b/>
          <w:iCs/>
          <w:lang w:val="en-ZA"/>
        </w:rPr>
        <w:t xml:space="preserve"> </w:t>
      </w:r>
      <w:r w:rsidRPr="001D7F40">
        <w:rPr>
          <w:rFonts w:asciiTheme="minorHAnsi" w:hAnsiTheme="minorHAnsi" w:cs="Arial"/>
          <w:b/>
          <w:iCs/>
          <w:lang w:val="en-ZA"/>
        </w:rPr>
        <w:t>“BDX39”)</w:t>
      </w:r>
    </w:p>
    <w:p w14:paraId="572A145E" w14:textId="77777777" w:rsidR="007F4679" w:rsidRPr="001D7F40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045C3DF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1C1916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9F32AFA" w14:textId="2FEA88A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DIAMOND X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0C4928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0356F5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CFCA4C9" w14:textId="7165EAD1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685440">
        <w:rPr>
          <w:rFonts w:asciiTheme="minorHAnsi" w:hAnsiTheme="minorHAnsi" w:cs="Arial"/>
          <w:b/>
          <w:lang w:val="en-ZA"/>
        </w:rPr>
        <w:t>FLOATING RANTE NOTE</w:t>
      </w:r>
      <w:r w:rsidR="00611362">
        <w:rPr>
          <w:rFonts w:asciiTheme="minorHAnsi" w:hAnsiTheme="minorHAnsi" w:cs="Arial"/>
          <w:b/>
          <w:lang w:val="en-ZA"/>
        </w:rPr>
        <w:t xml:space="preserve"> (CREDIT LINK)</w:t>
      </w:r>
    </w:p>
    <w:p w14:paraId="134A809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C333AC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BDX39</w:t>
      </w:r>
    </w:p>
    <w:p w14:paraId="4463BB8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R400,540,000.00</w:t>
      </w:r>
    </w:p>
    <w:p w14:paraId="411E7AA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R375,000,000.00</w:t>
      </w:r>
    </w:p>
    <w:p w14:paraId="4953D9CB" w14:textId="4AEB7E8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C44CD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2C44CD">
        <w:rPr>
          <w:rFonts w:asciiTheme="minorHAnsi" w:hAnsiTheme="minorHAnsi" w:cs="Arial"/>
          <w:b/>
          <w:highlight w:val="yellow"/>
          <w:lang w:val="en-ZA"/>
        </w:rPr>
        <w:tab/>
      </w:r>
      <w:r w:rsidR="007808D2" w:rsidRPr="002C44CD">
        <w:rPr>
          <w:rFonts w:asciiTheme="minorHAnsi" w:hAnsiTheme="minorHAnsi" w:cs="Arial"/>
          <w:bCs/>
          <w:sz w:val="16"/>
          <w:szCs w:val="16"/>
          <w:highlight w:val="yellow"/>
          <w:lang w:val="en-ZA"/>
        </w:rPr>
        <w:t>10.013</w:t>
      </w:r>
      <w:r w:rsidRPr="002C44CD">
        <w:rPr>
          <w:rFonts w:asciiTheme="minorHAnsi" w:hAnsiTheme="minorHAnsi" w:cs="Arial"/>
          <w:sz w:val="16"/>
          <w:szCs w:val="16"/>
          <w:highlight w:val="yellow"/>
          <w:lang w:val="en-ZA"/>
        </w:rPr>
        <w:t>% (</w:t>
      </w:r>
      <w:r w:rsidR="00BB118F" w:rsidRPr="002C44CD">
        <w:rPr>
          <w:rFonts w:asciiTheme="minorHAnsi" w:hAnsiTheme="minorHAnsi" w:cs="Arial"/>
          <w:sz w:val="16"/>
          <w:szCs w:val="16"/>
          <w:highlight w:val="yellow"/>
          <w:lang w:val="en-ZA"/>
        </w:rPr>
        <w:t xml:space="preserve">14.87% MINUS </w:t>
      </w:r>
      <w:r w:rsidRPr="002C44CD">
        <w:rPr>
          <w:rFonts w:asciiTheme="minorHAnsi" w:hAnsiTheme="minorHAnsi" w:cs="Arial"/>
          <w:sz w:val="16"/>
          <w:szCs w:val="16"/>
          <w:highlight w:val="yellow"/>
          <w:lang w:val="en-ZA"/>
        </w:rPr>
        <w:t xml:space="preserve">3 Month JIBAR as at </w:t>
      </w:r>
      <w:r w:rsidR="001D7F40" w:rsidRPr="002C44CD">
        <w:rPr>
          <w:rFonts w:asciiTheme="minorHAnsi" w:hAnsiTheme="minorHAnsi" w:cs="Arial"/>
          <w:sz w:val="16"/>
          <w:szCs w:val="16"/>
          <w:highlight w:val="yellow"/>
          <w:lang w:val="en-ZA"/>
        </w:rPr>
        <w:t>16 Feb 2022</w:t>
      </w:r>
      <w:r w:rsidRPr="002C44CD">
        <w:rPr>
          <w:rFonts w:asciiTheme="minorHAnsi" w:hAnsiTheme="minorHAnsi" w:cs="Arial"/>
          <w:sz w:val="16"/>
          <w:szCs w:val="16"/>
          <w:highlight w:val="yellow"/>
          <w:lang w:val="en-ZA"/>
        </w:rPr>
        <w:t xml:space="preserve"> of </w:t>
      </w:r>
      <w:r w:rsidR="007808D2" w:rsidRPr="002C44CD">
        <w:rPr>
          <w:rFonts w:asciiTheme="minorHAnsi" w:hAnsiTheme="minorHAnsi" w:cs="Arial"/>
          <w:sz w:val="16"/>
          <w:szCs w:val="16"/>
          <w:highlight w:val="yellow"/>
          <w:lang w:val="en-ZA"/>
        </w:rPr>
        <w:t>4.175</w:t>
      </w:r>
      <w:r w:rsidRPr="002C44CD">
        <w:rPr>
          <w:rFonts w:asciiTheme="minorHAnsi" w:hAnsiTheme="minorHAnsi" w:cs="Arial"/>
          <w:sz w:val="16"/>
          <w:szCs w:val="16"/>
          <w:highlight w:val="yellow"/>
          <w:lang w:val="en-ZA"/>
        </w:rPr>
        <w:t>%)</w:t>
      </w:r>
      <w:r w:rsidR="00BB118F" w:rsidRPr="002C44CD">
        <w:rPr>
          <w:rFonts w:asciiTheme="minorHAnsi" w:hAnsiTheme="minorHAnsi" w:cs="Arial"/>
          <w:bCs/>
          <w:sz w:val="16"/>
          <w:szCs w:val="16"/>
          <w:highlight w:val="yellow"/>
          <w:lang w:val="en-ZA"/>
        </w:rPr>
        <w:t xml:space="preserve"> The greater of (</w:t>
      </w:r>
      <w:proofErr w:type="spellStart"/>
      <w:r w:rsidR="00BB118F" w:rsidRPr="002C44CD">
        <w:rPr>
          <w:rFonts w:asciiTheme="minorHAnsi" w:hAnsiTheme="minorHAnsi" w:cs="Arial"/>
          <w:bCs/>
          <w:sz w:val="16"/>
          <w:szCs w:val="16"/>
          <w:highlight w:val="yellow"/>
          <w:lang w:val="en-ZA"/>
        </w:rPr>
        <w:t>i</w:t>
      </w:r>
      <w:proofErr w:type="spellEnd"/>
      <w:r w:rsidR="00BB118F" w:rsidRPr="002C44CD">
        <w:rPr>
          <w:rFonts w:asciiTheme="minorHAnsi" w:hAnsiTheme="minorHAnsi" w:cs="Arial"/>
          <w:bCs/>
          <w:sz w:val="16"/>
          <w:szCs w:val="16"/>
          <w:highlight w:val="yellow"/>
          <w:lang w:val="en-ZA"/>
        </w:rPr>
        <w:t xml:space="preserve">) the Coupon Rate and (ii) zero as specified in the Pricing Supplement (where the Coupon Rate will be calculated as the Capital Factor being 0,936236 x (14.87% minus </w:t>
      </w:r>
      <w:proofErr w:type="gramStart"/>
      <w:r w:rsidR="00BB118F" w:rsidRPr="002C44CD">
        <w:rPr>
          <w:rFonts w:asciiTheme="minorHAnsi" w:hAnsiTheme="minorHAnsi" w:cs="Arial"/>
          <w:bCs/>
          <w:sz w:val="16"/>
          <w:szCs w:val="16"/>
          <w:highlight w:val="yellow"/>
          <w:lang w:val="en-ZA"/>
        </w:rPr>
        <w:t>3 month</w:t>
      </w:r>
      <w:proofErr w:type="gramEnd"/>
      <w:r w:rsidR="00BB118F" w:rsidRPr="002C44CD">
        <w:rPr>
          <w:rFonts w:asciiTheme="minorHAnsi" w:hAnsiTheme="minorHAnsi" w:cs="Arial"/>
          <w:bCs/>
          <w:sz w:val="16"/>
          <w:szCs w:val="16"/>
          <w:highlight w:val="yellow"/>
          <w:lang w:val="en-ZA"/>
        </w:rPr>
        <w:t xml:space="preserve"> ZAR-JIBAR-SAFEX as at 16 February 2022</w:t>
      </w:r>
    </w:p>
    <w:p w14:paraId="30D71005" w14:textId="05D6F93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D7F40">
        <w:rPr>
          <w:rFonts w:asciiTheme="minorHAnsi" w:hAnsiTheme="minorHAnsi" w:cs="Arial"/>
          <w:lang w:val="en-ZA"/>
        </w:rPr>
        <w:t>Floating</w:t>
      </w:r>
    </w:p>
    <w:p w14:paraId="458E706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47AD81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February 2030</w:t>
      </w:r>
    </w:p>
    <w:p w14:paraId="77BFC3F0" w14:textId="0899D8E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D7F4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BB118F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January, 2</w:t>
      </w:r>
      <w:r w:rsidR="00BB118F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 April, 2</w:t>
      </w:r>
      <w:r w:rsidR="00BB118F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July, 2</w:t>
      </w:r>
      <w:r w:rsidR="00BB118F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October</w:t>
      </w:r>
    </w:p>
    <w:p w14:paraId="12CCBE22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February, 1 May, 1 August, 1 November</w:t>
      </w:r>
    </w:p>
    <w:p w14:paraId="53A6E036" w14:textId="03C4945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BB118F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 January, </w:t>
      </w:r>
      <w:r w:rsidR="00BB118F">
        <w:rPr>
          <w:rFonts w:asciiTheme="minorHAnsi" w:hAnsiTheme="minorHAnsi" w:cs="Arial"/>
          <w:lang w:val="en-ZA"/>
        </w:rPr>
        <w:t>19</w:t>
      </w:r>
      <w:r>
        <w:rPr>
          <w:rFonts w:asciiTheme="minorHAnsi" w:hAnsiTheme="minorHAnsi" w:cs="Arial"/>
          <w:lang w:val="en-ZA"/>
        </w:rPr>
        <w:t xml:space="preserve"> April, 2</w:t>
      </w:r>
      <w:r w:rsidR="00BB118F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 July, 2</w:t>
      </w:r>
      <w:r w:rsidR="00BB118F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 October</w:t>
      </w:r>
    </w:p>
    <w:p w14:paraId="43F46AD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 2022</w:t>
      </w:r>
    </w:p>
    <w:p w14:paraId="12B43B5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7551BA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February 2022</w:t>
      </w:r>
    </w:p>
    <w:p w14:paraId="07136FA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May 2022</w:t>
      </w:r>
    </w:p>
    <w:p w14:paraId="5B21810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ZAG000183716</w:t>
      </w:r>
    </w:p>
    <w:p w14:paraId="2F5FF3F0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6DC732FA" w14:textId="77777777" w:rsidR="00611362" w:rsidRDefault="00386EFA" w:rsidP="0061136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98066D0" w14:textId="04E8B07C" w:rsidR="007F4679" w:rsidRDefault="00386EFA" w:rsidP="0061136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6DB7E5F" w14:textId="7AD0433D" w:rsidR="00611362" w:rsidRDefault="002C44CD" w:rsidP="0061136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611362" w:rsidRPr="009D1A14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https://clientportal.jse.co.za/Content/JSEPricingSupplementsItems/BDX39%20PricingSupplement1602.pdf</w:t>
        </w:r>
      </w:hyperlink>
    </w:p>
    <w:p w14:paraId="49E47D0D" w14:textId="77777777" w:rsidR="00611362" w:rsidRPr="00F64748" w:rsidRDefault="00611362" w:rsidP="0061136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7DF52A1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2742DDD" w14:textId="77777777" w:rsidR="001D7F40" w:rsidRDefault="001D7F40" w:rsidP="001D7F4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</w:t>
      </w:r>
      <w:proofErr w:type="spellStart"/>
      <w:r>
        <w:rPr>
          <w:rFonts w:asciiTheme="minorHAnsi" w:hAnsiTheme="minorHAnsi" w:cs="Arial"/>
          <w:lang w:val="en-ZA"/>
        </w:rPr>
        <w:t>Sape</w:t>
      </w:r>
      <w:proofErr w:type="spellEnd"/>
      <w:r>
        <w:rPr>
          <w:rFonts w:asciiTheme="minorHAnsi" w:hAnsiTheme="minorHAnsi" w:cs="Arial"/>
          <w:lang w:val="en-ZA"/>
        </w:rPr>
        <w:t xml:space="preserve">                                                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SA Bank Ltd                                </w:t>
      </w:r>
    </w:p>
    <w:p w14:paraId="419DBA76" w14:textId="06DCD992" w:rsidR="001D7F40" w:rsidRPr="00F442D5" w:rsidRDefault="001D7F40" w:rsidP="00781A30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>7000</w:t>
      </w:r>
    </w:p>
    <w:p w14:paraId="7C59E1E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4AD1D" w14:textId="77777777" w:rsidR="00465BD2" w:rsidRDefault="00465BD2">
      <w:r>
        <w:separator/>
      </w:r>
    </w:p>
  </w:endnote>
  <w:endnote w:type="continuationSeparator" w:id="0">
    <w:p w14:paraId="0923911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DA16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996A31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2FAC68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99EEC7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BFEF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F3E21FF" w14:textId="77777777">
      <w:tc>
        <w:tcPr>
          <w:tcW w:w="1335" w:type="dxa"/>
        </w:tcPr>
        <w:p w14:paraId="1250259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7BDE02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A4C0B2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254EE1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DAB1E5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CE97D" w14:textId="77777777" w:rsidR="00465BD2" w:rsidRDefault="00465BD2">
      <w:r>
        <w:separator/>
      </w:r>
    </w:p>
  </w:footnote>
  <w:footnote w:type="continuationSeparator" w:id="0">
    <w:p w14:paraId="753BC35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A0A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E1D1B8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3A0D" w14:textId="77777777" w:rsidR="001D1A44" w:rsidRDefault="002C44C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6AF2C7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A4E2D05" w14:textId="77777777" w:rsidR="001D1A44" w:rsidRDefault="001D1A44" w:rsidP="00EF6146">
                <w:pPr>
                  <w:jc w:val="right"/>
                </w:pPr>
              </w:p>
              <w:p w14:paraId="1421E6D2" w14:textId="77777777" w:rsidR="001D1A44" w:rsidRDefault="001D1A44" w:rsidP="00EF6146">
                <w:pPr>
                  <w:jc w:val="right"/>
                </w:pPr>
              </w:p>
              <w:p w14:paraId="73A0BD22" w14:textId="77777777" w:rsidR="001D1A44" w:rsidRDefault="001D1A44" w:rsidP="00EF6146">
                <w:pPr>
                  <w:jc w:val="right"/>
                </w:pPr>
              </w:p>
              <w:p w14:paraId="7884C00D" w14:textId="77777777" w:rsidR="001D1A44" w:rsidRDefault="001D1A44" w:rsidP="00EF6146">
                <w:pPr>
                  <w:jc w:val="right"/>
                </w:pPr>
              </w:p>
              <w:p w14:paraId="17C8B8EC" w14:textId="77777777" w:rsidR="001D1A44" w:rsidRDefault="001D1A44" w:rsidP="00EF6146">
                <w:pPr>
                  <w:jc w:val="right"/>
                </w:pPr>
              </w:p>
              <w:p w14:paraId="0A6AF580" w14:textId="77777777" w:rsidR="001D1A44" w:rsidRDefault="001D1A44" w:rsidP="00EF6146">
                <w:pPr>
                  <w:jc w:val="right"/>
                </w:pPr>
              </w:p>
              <w:p w14:paraId="4458F91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CDB5AE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4585C5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86FD67D" wp14:editId="55845F2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63B664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932FBF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F7D94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57C11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96E3E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B1BAE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5C33B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412131F" w14:textId="77777777">
      <w:trPr>
        <w:trHeight w:hRule="exact" w:val="2342"/>
        <w:jc w:val="right"/>
      </w:trPr>
      <w:tc>
        <w:tcPr>
          <w:tcW w:w="9752" w:type="dxa"/>
        </w:tcPr>
        <w:p w14:paraId="3F38E0B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4742DA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09468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EFD03" w14:textId="77777777" w:rsidR="001D1A44" w:rsidRDefault="002C44C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94A193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81BA7B9" w14:textId="77777777" w:rsidR="001D1A44" w:rsidRDefault="001D1A44" w:rsidP="00BD2E91">
                <w:pPr>
                  <w:jc w:val="right"/>
                </w:pPr>
              </w:p>
              <w:p w14:paraId="77FE2A1D" w14:textId="77777777" w:rsidR="001D1A44" w:rsidRDefault="001D1A44" w:rsidP="00BD2E91">
                <w:pPr>
                  <w:jc w:val="right"/>
                </w:pPr>
              </w:p>
              <w:p w14:paraId="6CA2866E" w14:textId="77777777" w:rsidR="001D1A44" w:rsidRDefault="001D1A44" w:rsidP="00BD2E91">
                <w:pPr>
                  <w:jc w:val="right"/>
                </w:pPr>
              </w:p>
              <w:p w14:paraId="320C1961" w14:textId="77777777" w:rsidR="001D1A44" w:rsidRDefault="001D1A44" w:rsidP="00BD2E91">
                <w:pPr>
                  <w:jc w:val="right"/>
                </w:pPr>
              </w:p>
              <w:p w14:paraId="15367BFA" w14:textId="77777777" w:rsidR="001D1A44" w:rsidRDefault="001D1A44" w:rsidP="00BD2E91">
                <w:pPr>
                  <w:jc w:val="right"/>
                </w:pPr>
              </w:p>
              <w:p w14:paraId="663EE236" w14:textId="77777777" w:rsidR="001D1A44" w:rsidRDefault="001D1A44" w:rsidP="00BD2E91">
                <w:pPr>
                  <w:jc w:val="right"/>
                </w:pPr>
              </w:p>
              <w:p w14:paraId="15791AE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148223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2097E8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2439B5C" wp14:editId="06ABEEB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75566A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EAD2D6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B30B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DB733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DF822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90301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919EC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067AB19" w14:textId="77777777">
      <w:trPr>
        <w:trHeight w:hRule="exact" w:val="2342"/>
        <w:jc w:val="right"/>
      </w:trPr>
      <w:tc>
        <w:tcPr>
          <w:tcW w:w="9752" w:type="dxa"/>
        </w:tcPr>
        <w:p w14:paraId="0083EEA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41BD8E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5C7CF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AB6251A" wp14:editId="48BA334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632FD4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D2B55B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28383C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D7F40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4CD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1362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5440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08D2"/>
    <w:rsid w:val="00781A30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118F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4C0C99E"/>
  <w15:docId w15:val="{B2ECE45B-296D-4375-A235-DCA29140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113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BDX39%20PricingSupplement16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3CD6BF-E9D2-4A97-BA6D-0FA236B8AC3D}"/>
</file>

<file path=customXml/itemProps3.xml><?xml version="1.0" encoding="utf-8"?>
<ds:datastoreItem xmlns:ds="http://schemas.openxmlformats.org/officeDocument/2006/customXml" ds:itemID="{C1E5D384-6A41-4D8F-A896-F55A7EA62E7C}"/>
</file>

<file path=customXml/itemProps4.xml><?xml version="1.0" encoding="utf-8"?>
<ds:datastoreItem xmlns:ds="http://schemas.openxmlformats.org/officeDocument/2006/customXml" ds:itemID="{441765F0-531F-485C-9423-826F600611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1906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2022-02-16T09:12:00Z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2022-02-10T12:11:16Z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cd7fcb80-53c6-46fb-837a-d5acc8dbaf98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